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F2" w:rsidRPr="00DB798A" w:rsidRDefault="00A2649E" w:rsidP="00137AF2">
      <w:pPr>
        <w:rPr>
          <w:rFonts w:ascii="Arial" w:hAnsi="Arial" w:cs="Arial"/>
          <w:b/>
          <w:color w:val="000000"/>
          <w:szCs w:val="20"/>
          <w:lang w:eastAsia="cs-CZ"/>
        </w:rPr>
      </w:pPr>
      <w:r w:rsidRPr="00DB798A">
        <w:rPr>
          <w:rFonts w:ascii="Arial" w:hAnsi="Arial" w:cs="Arial"/>
          <w:b/>
          <w:color w:val="000000"/>
          <w:szCs w:val="20"/>
          <w:lang w:eastAsia="cs-CZ"/>
        </w:rPr>
        <w:t xml:space="preserve">Dopravní hřiště v Uherském Brodě je po 10 letech </w:t>
      </w:r>
      <w:r w:rsidR="00DB798A" w:rsidRPr="00DB798A">
        <w:rPr>
          <w:rFonts w:ascii="Arial" w:hAnsi="Arial" w:cs="Arial"/>
          <w:b/>
          <w:color w:val="000000"/>
          <w:szCs w:val="20"/>
          <w:lang w:eastAsia="cs-CZ"/>
        </w:rPr>
        <w:t xml:space="preserve">úspěšného </w:t>
      </w:r>
      <w:r w:rsidRPr="00DB798A">
        <w:rPr>
          <w:rFonts w:ascii="Arial" w:hAnsi="Arial" w:cs="Arial"/>
          <w:b/>
          <w:color w:val="000000"/>
          <w:szCs w:val="20"/>
          <w:lang w:eastAsia="cs-CZ"/>
        </w:rPr>
        <w:t xml:space="preserve">provozu </w:t>
      </w:r>
      <w:r w:rsidR="00356541">
        <w:rPr>
          <w:rFonts w:ascii="Arial" w:hAnsi="Arial" w:cs="Arial"/>
          <w:b/>
          <w:color w:val="000000"/>
          <w:szCs w:val="20"/>
          <w:lang w:eastAsia="cs-CZ"/>
        </w:rPr>
        <w:t xml:space="preserve">nově </w:t>
      </w:r>
      <w:bookmarkStart w:id="0" w:name="_GoBack"/>
      <w:bookmarkEnd w:id="0"/>
      <w:r w:rsidRPr="00DB798A">
        <w:rPr>
          <w:rFonts w:ascii="Arial" w:hAnsi="Arial" w:cs="Arial"/>
          <w:b/>
          <w:color w:val="000000"/>
          <w:szCs w:val="20"/>
          <w:lang w:eastAsia="cs-CZ"/>
        </w:rPr>
        <w:t>rozšířeno</w:t>
      </w:r>
    </w:p>
    <w:p w:rsidR="00137AF2" w:rsidRPr="00561822" w:rsidRDefault="00137AF2" w:rsidP="00137AF2">
      <w:pPr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137AF2" w:rsidRDefault="00DB798A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Zřízení</w:t>
      </w:r>
      <w:r w:rsidR="00DD0E2B">
        <w:rPr>
          <w:rFonts w:ascii="Arial" w:hAnsi="Arial" w:cs="Arial"/>
          <w:color w:val="000000"/>
          <w:sz w:val="20"/>
          <w:szCs w:val="20"/>
          <w:lang w:eastAsia="cs-CZ"/>
        </w:rPr>
        <w:t>původního</w:t>
      </w:r>
      <w:r w:rsidR="00137AF2" w:rsidRPr="00561822">
        <w:rPr>
          <w:rFonts w:ascii="Arial" w:hAnsi="Arial" w:cs="Arial"/>
          <w:color w:val="000000"/>
          <w:sz w:val="20"/>
          <w:szCs w:val="20"/>
          <w:lang w:eastAsia="cs-CZ"/>
        </w:rPr>
        <w:t>dopravního hřiště</w:t>
      </w:r>
      <w:r w:rsidR="00DD0E2B">
        <w:rPr>
          <w:rFonts w:ascii="Arial" w:hAnsi="Arial" w:cs="Arial"/>
          <w:color w:val="000000"/>
          <w:sz w:val="20"/>
          <w:szCs w:val="20"/>
          <w:lang w:eastAsia="cs-CZ"/>
        </w:rPr>
        <w:t>na místě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přesunuté</w:t>
      </w:r>
      <w:r w:rsidR="00DD0E2B">
        <w:rPr>
          <w:rFonts w:ascii="Arial" w:hAnsi="Arial" w:cs="Arial"/>
          <w:color w:val="000000"/>
          <w:sz w:val="20"/>
          <w:szCs w:val="20"/>
          <w:lang w:eastAsia="cs-CZ"/>
        </w:rPr>
        <w:t>ho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skateboardové</w:t>
      </w:r>
      <w:r w:rsidR="00DD0E2B">
        <w:rPr>
          <w:rFonts w:ascii="Arial" w:hAnsi="Arial" w:cs="Arial"/>
          <w:color w:val="000000"/>
          <w:sz w:val="20"/>
          <w:szCs w:val="20"/>
          <w:lang w:eastAsia="cs-CZ"/>
        </w:rPr>
        <w:t>ho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hřišt</w:t>
      </w:r>
      <w:r w:rsidR="00DD0E2B">
        <w:rPr>
          <w:rFonts w:ascii="Arial" w:hAnsi="Arial" w:cs="Arial"/>
          <w:color w:val="000000"/>
          <w:sz w:val="20"/>
          <w:szCs w:val="20"/>
          <w:lang w:eastAsia="cs-CZ"/>
        </w:rPr>
        <w:t>ě</w:t>
      </w:r>
      <w:r w:rsidR="00137AF2">
        <w:rPr>
          <w:rFonts w:ascii="Arial" w:hAnsi="Arial" w:cs="Arial"/>
          <w:color w:val="000000"/>
          <w:sz w:val="20"/>
          <w:szCs w:val="20"/>
          <w:lang w:eastAsia="cs-CZ"/>
        </w:rPr>
        <w:t>bylo schválen</w:t>
      </w:r>
      <w:r>
        <w:rPr>
          <w:rFonts w:ascii="Arial" w:hAnsi="Arial" w:cs="Arial"/>
          <w:color w:val="000000"/>
          <w:sz w:val="20"/>
          <w:szCs w:val="20"/>
          <w:lang w:eastAsia="cs-CZ"/>
        </w:rPr>
        <w:t>o</w:t>
      </w:r>
      <w:r w:rsidR="00137AF2">
        <w:rPr>
          <w:rFonts w:ascii="Arial" w:hAnsi="Arial" w:cs="Arial"/>
          <w:color w:val="000000"/>
          <w:sz w:val="20"/>
          <w:szCs w:val="20"/>
          <w:lang w:eastAsia="cs-CZ"/>
        </w:rPr>
        <w:t xml:space="preserve"> zastupitelstvem města již </w:t>
      </w:r>
      <w:r>
        <w:rPr>
          <w:rFonts w:ascii="Arial" w:hAnsi="Arial" w:cs="Arial"/>
          <w:color w:val="000000"/>
          <w:sz w:val="20"/>
          <w:szCs w:val="20"/>
          <w:lang w:eastAsia="cs-CZ"/>
        </w:rPr>
        <w:t>26.09.</w:t>
      </w:r>
      <w:r w:rsidR="00137AF2">
        <w:rPr>
          <w:rFonts w:ascii="Arial" w:hAnsi="Arial" w:cs="Arial"/>
          <w:color w:val="000000"/>
          <w:sz w:val="20"/>
          <w:szCs w:val="20"/>
          <w:lang w:eastAsia="cs-CZ"/>
        </w:rPr>
        <w:t xml:space="preserve">2007 a 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návrh na jeho následné rozšíření bylo dlouhodobě připravovaným investičním záměrem města, který se </w:t>
      </w:r>
      <w:r w:rsidR="00137AF2">
        <w:rPr>
          <w:rFonts w:ascii="Arial" w:hAnsi="Arial" w:cs="Arial"/>
          <w:color w:val="000000"/>
          <w:sz w:val="20"/>
          <w:szCs w:val="20"/>
          <w:lang w:eastAsia="cs-CZ"/>
        </w:rPr>
        <w:t>objevil i v Programu rozvoje města na roky 2015-2021.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Aktualizovaný investiční záměr na základě zpracované studie schválilo zastupitelstvo města v prosinci 2016.</w:t>
      </w:r>
    </w:p>
    <w:p w:rsidR="00137AF2" w:rsidRDefault="00137AF2" w:rsidP="00113C5F">
      <w:pPr>
        <w:pStyle w:val="Default"/>
        <w:jc w:val="both"/>
        <w:rPr>
          <w:sz w:val="20"/>
          <w:szCs w:val="20"/>
        </w:rPr>
      </w:pPr>
    </w:p>
    <w:p w:rsidR="00137AF2" w:rsidRDefault="00137AF2" w:rsidP="00113C5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Původní dopravní hřiště </w:t>
      </w:r>
      <w:r w:rsidR="00DB798A">
        <w:rPr>
          <w:sz w:val="20"/>
          <w:szCs w:val="20"/>
        </w:rPr>
        <w:t xml:space="preserve">poprvé </w:t>
      </w:r>
      <w:r w:rsidR="00A2649E">
        <w:rPr>
          <w:sz w:val="20"/>
          <w:szCs w:val="20"/>
        </w:rPr>
        <w:t xml:space="preserve">otevřené 23. dubna 2008 </w:t>
      </w:r>
      <w:r>
        <w:rPr>
          <w:sz w:val="20"/>
          <w:szCs w:val="20"/>
        </w:rPr>
        <w:t xml:space="preserve">sice obsahovalo větší část prvků umožňující orientaci v základních dopravních situacích, ale ty byly umístěny na malém prostoru, který byl nepřehledný a neumožňoval koncentraci více dětí. Do výuky nešlo zapojit ani celou třídu zároveň, právě z hlediska bezpečnosti. Dopravní situace – křižovatky, kruhový objezd byly umístěny příliš blízko sebe, po ploše se z těchto důvodů nemohlo pohybovat více dětí. Celkové řešení původního hřiště již nevyhovovalo aktuálním nárokům a změněným podmínkám dopravní výuky. </w:t>
      </w:r>
      <w:r w:rsidR="00A2649E">
        <w:rPr>
          <w:sz w:val="20"/>
          <w:szCs w:val="20"/>
        </w:rPr>
        <w:t>Od roku 2011 bylo dopravní hřiště otevřeno i široké veřejnosti.</w:t>
      </w:r>
    </w:p>
    <w:p w:rsidR="00137AF2" w:rsidRDefault="00A65BE1" w:rsidP="00A65BE1">
      <w:pPr>
        <w:jc w:val="center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i/>
          <w:noProof/>
          <w:lang w:eastAsia="cs-CZ"/>
        </w:rPr>
        <w:drawing>
          <wp:inline distT="0" distB="0" distL="0" distR="0">
            <wp:extent cx="2733675" cy="2038350"/>
            <wp:effectExtent l="0" t="0" r="9525" b="0"/>
            <wp:docPr id="1" name="Obrázek 1" descr="fb0d5330cfd06822d72f47e1ab90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0d5330cfd06822d72f47e1ab9068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E1" w:rsidRPr="00A65BE1" w:rsidRDefault="00A65BE1" w:rsidP="00A65BE1">
      <w:pPr>
        <w:jc w:val="center"/>
        <w:rPr>
          <w:rFonts w:ascii="Arial" w:hAnsi="Arial" w:cs="Arial"/>
          <w:i/>
          <w:color w:val="000000"/>
          <w:sz w:val="18"/>
          <w:szCs w:val="20"/>
          <w:lang w:eastAsia="cs-CZ"/>
        </w:rPr>
      </w:pPr>
      <w:r w:rsidRPr="00A65BE1">
        <w:rPr>
          <w:rFonts w:ascii="Arial" w:hAnsi="Arial" w:cs="Arial"/>
          <w:i/>
          <w:color w:val="000000"/>
          <w:sz w:val="18"/>
          <w:szCs w:val="20"/>
          <w:lang w:eastAsia="cs-CZ"/>
        </w:rPr>
        <w:t>Původní dětské dopravní hřiště otevřené v roce 2008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V dubnu 2017 byla zpracována žádost o dotaci ze Zlínského kraje z programu BESIP ZK, přičemž rekonstrukce našeho hřiště byla zahrnuta do studie obnovy dětských dopravních hřišť Zlínského kraje.</w:t>
      </w:r>
    </w:p>
    <w:p w:rsidR="00137AF2" w:rsidRDefault="00137AF2" w:rsidP="00113C5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Záměrem města byla rekonstrukce a rozšíření stávajícího areálu, který umožní výuku dopravních situací na větším, a tedy bezpečnějším prostoru a zároveň umožní, aby v areálu našly využití i</w:t>
      </w:r>
      <w:r w:rsidR="00227F13">
        <w:rPr>
          <w:sz w:val="20"/>
          <w:szCs w:val="20"/>
        </w:rPr>
        <w:t> </w:t>
      </w:r>
      <w:r>
        <w:rPr>
          <w:sz w:val="20"/>
          <w:szCs w:val="20"/>
        </w:rPr>
        <w:t>odpočinek celé rodiny s dětmi všech věkových kategorií. Tím se propojí výuková část s možností trávení volného času pro celou rodinu aktivní formou. Předpokládané náklady nás vedly k rozdělení projektu na 2 etapy. V roce 2017 byla zahájena realizace část projektu zaměřená na dopravní výchovu zahrnující zpevněné plochy, dopravní značení, lávku, mobiliář a vybavení, sadové úpravy, světelnou signalizaci křižovatky, zabezpečení železničního přejezdu.</w:t>
      </w:r>
    </w:p>
    <w:p w:rsidR="0092611C" w:rsidRDefault="0092611C" w:rsidP="0092611C">
      <w:pPr>
        <w:pStyle w:val="Default"/>
        <w:jc w:val="center"/>
        <w:rPr>
          <w:sz w:val="20"/>
          <w:szCs w:val="20"/>
        </w:rPr>
      </w:pPr>
      <w:r w:rsidRPr="0092611C">
        <w:rPr>
          <w:noProof/>
          <w:sz w:val="20"/>
          <w:szCs w:val="20"/>
        </w:rPr>
        <w:drawing>
          <wp:inline distT="0" distB="0" distL="0" distR="0">
            <wp:extent cx="3403600" cy="2049757"/>
            <wp:effectExtent l="0" t="0" r="635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60" cy="20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F2" w:rsidRDefault="00137AF2" w:rsidP="00137AF2">
      <w:pPr>
        <w:pStyle w:val="Default"/>
        <w:rPr>
          <w:sz w:val="20"/>
          <w:szCs w:val="20"/>
        </w:rPr>
      </w:pPr>
    </w:p>
    <w:p w:rsidR="00137AF2" w:rsidRPr="008534FE" w:rsidRDefault="00137AF2" w:rsidP="008534FE">
      <w:pPr>
        <w:shd w:val="clear" w:color="auto" w:fill="EEECE1" w:themeFill="background2"/>
        <w:rPr>
          <w:rFonts w:ascii="Arial" w:hAnsi="Arial" w:cs="Arial"/>
          <w:color w:val="000000"/>
          <w:sz w:val="20"/>
          <w:szCs w:val="20"/>
          <w:lang w:eastAsia="cs-CZ"/>
        </w:rPr>
      </w:pP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 xml:space="preserve">Realizace I. etapa: ROZŠÍŘENÍ </w:t>
      </w:r>
      <w:r w:rsidR="005D18AA">
        <w:rPr>
          <w:rFonts w:ascii="Arial" w:hAnsi="Arial" w:cs="Arial"/>
          <w:color w:val="000000"/>
          <w:sz w:val="20"/>
          <w:szCs w:val="20"/>
          <w:lang w:eastAsia="cs-CZ"/>
        </w:rPr>
        <w:t xml:space="preserve">DĚTSKÉHO DOPRAVNÍHO </w:t>
      </w: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>HŘIŠTĚ</w:t>
      </w:r>
      <w:r w:rsidR="005D18AA">
        <w:rPr>
          <w:rFonts w:ascii="Arial" w:hAnsi="Arial" w:cs="Arial"/>
          <w:color w:val="000000"/>
          <w:sz w:val="20"/>
          <w:szCs w:val="20"/>
          <w:lang w:eastAsia="cs-CZ"/>
        </w:rPr>
        <w:t xml:space="preserve"> V UHERSKÉM BRODĚ</w:t>
      </w:r>
    </w:p>
    <w:p w:rsidR="00137AF2" w:rsidRPr="008534FE" w:rsidRDefault="00137AF2" w:rsidP="008534FE">
      <w:pPr>
        <w:shd w:val="clear" w:color="auto" w:fill="EEECE1" w:themeFill="background2"/>
        <w:rPr>
          <w:rFonts w:ascii="Arial" w:hAnsi="Arial" w:cs="Arial"/>
          <w:color w:val="000000"/>
          <w:sz w:val="20"/>
          <w:szCs w:val="20"/>
          <w:lang w:eastAsia="cs-CZ"/>
        </w:rPr>
      </w:pP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 xml:space="preserve">Doba realizace: </w:t>
      </w:r>
      <w:r w:rsidR="005D18AA">
        <w:rPr>
          <w:rFonts w:ascii="Arial" w:hAnsi="Arial" w:cs="Arial"/>
          <w:color w:val="000000"/>
          <w:sz w:val="20"/>
          <w:szCs w:val="20"/>
          <w:lang w:eastAsia="cs-CZ"/>
        </w:rPr>
        <w:tab/>
      </w: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>září 2017 – duben 2018</w:t>
      </w:r>
    </w:p>
    <w:p w:rsidR="00137AF2" w:rsidRPr="008534FE" w:rsidRDefault="00137AF2" w:rsidP="008534FE">
      <w:pPr>
        <w:shd w:val="clear" w:color="auto" w:fill="EEECE1" w:themeFill="background2"/>
        <w:rPr>
          <w:rFonts w:ascii="Arial" w:hAnsi="Arial" w:cs="Arial"/>
          <w:color w:val="000000"/>
          <w:sz w:val="20"/>
          <w:szCs w:val="20"/>
          <w:lang w:eastAsia="cs-CZ"/>
        </w:rPr>
      </w:pP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 xml:space="preserve">Realizační firma: </w:t>
      </w:r>
      <w:r w:rsidR="005D18AA">
        <w:rPr>
          <w:rFonts w:ascii="Arial" w:hAnsi="Arial" w:cs="Arial"/>
          <w:color w:val="000000"/>
          <w:sz w:val="20"/>
          <w:szCs w:val="20"/>
          <w:lang w:eastAsia="cs-CZ"/>
        </w:rPr>
        <w:tab/>
      </w: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>3 V &amp; H, s.r.o.</w:t>
      </w:r>
    </w:p>
    <w:p w:rsidR="00137AF2" w:rsidRPr="008534FE" w:rsidRDefault="00137AF2" w:rsidP="008534FE">
      <w:pPr>
        <w:shd w:val="clear" w:color="auto" w:fill="EEECE1" w:themeFill="background2"/>
        <w:rPr>
          <w:rFonts w:ascii="Arial" w:hAnsi="Arial" w:cs="Arial"/>
          <w:color w:val="000000"/>
          <w:sz w:val="20"/>
          <w:szCs w:val="20"/>
          <w:lang w:eastAsia="cs-CZ"/>
        </w:rPr>
      </w:pP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 xml:space="preserve">Celkové náklady: </w:t>
      </w:r>
      <w:r w:rsidR="005D18AA">
        <w:rPr>
          <w:rFonts w:ascii="Arial" w:hAnsi="Arial" w:cs="Arial"/>
          <w:color w:val="000000"/>
          <w:sz w:val="20"/>
          <w:szCs w:val="20"/>
          <w:lang w:eastAsia="cs-CZ"/>
        </w:rPr>
        <w:tab/>
      </w: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>4.001.071 Kč</w:t>
      </w:r>
    </w:p>
    <w:p w:rsidR="00137AF2" w:rsidRPr="008534FE" w:rsidRDefault="00137AF2" w:rsidP="008534FE">
      <w:pPr>
        <w:shd w:val="clear" w:color="auto" w:fill="EEECE1" w:themeFill="background2"/>
        <w:rPr>
          <w:rFonts w:ascii="Arial" w:hAnsi="Arial" w:cs="Arial"/>
          <w:color w:val="000000"/>
          <w:sz w:val="20"/>
          <w:szCs w:val="20"/>
          <w:lang w:eastAsia="cs-CZ"/>
        </w:rPr>
      </w:pPr>
      <w:r w:rsidRPr="008534FE">
        <w:rPr>
          <w:rFonts w:ascii="Arial" w:hAnsi="Arial" w:cs="Arial"/>
          <w:color w:val="000000"/>
          <w:sz w:val="20"/>
          <w:szCs w:val="20"/>
          <w:lang w:eastAsia="cs-CZ"/>
        </w:rPr>
        <w:t>Dotace Zlínského kraje: 1.728.000 Kč</w:t>
      </w:r>
    </w:p>
    <w:p w:rsidR="001E598D" w:rsidRDefault="001E598D" w:rsidP="008534FE">
      <w:pPr>
        <w:shd w:val="clear" w:color="auto" w:fill="EEECE1" w:themeFill="background2"/>
        <w:rPr>
          <w:rFonts w:ascii="Arial" w:hAnsi="Arial" w:cs="Arial"/>
          <w:b/>
          <w:color w:val="C00000"/>
          <w:sz w:val="20"/>
          <w:szCs w:val="20"/>
          <w:lang w:eastAsia="cs-CZ"/>
        </w:rPr>
      </w:pPr>
    </w:p>
    <w:p w:rsidR="005D18AA" w:rsidRDefault="005D18AA" w:rsidP="008534FE">
      <w:pPr>
        <w:shd w:val="clear" w:color="auto" w:fill="EEECE1" w:themeFill="background2"/>
        <w:rPr>
          <w:rFonts w:ascii="Arial" w:hAnsi="Arial" w:cs="Arial"/>
          <w:b/>
          <w:color w:val="C00000"/>
          <w:sz w:val="20"/>
          <w:szCs w:val="20"/>
          <w:lang w:eastAsia="cs-CZ"/>
        </w:rPr>
      </w:pPr>
    </w:p>
    <w:p w:rsidR="001E598D" w:rsidRDefault="001E598D" w:rsidP="008534FE">
      <w:pPr>
        <w:shd w:val="clear" w:color="auto" w:fill="EEECE1" w:themeFill="background2"/>
        <w:rPr>
          <w:rFonts w:ascii="Arial" w:hAnsi="Arial" w:cs="Arial"/>
          <w:b/>
          <w:color w:val="C00000"/>
          <w:sz w:val="20"/>
          <w:szCs w:val="20"/>
          <w:lang w:eastAsia="cs-CZ"/>
        </w:rPr>
      </w:pP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b/>
          <w:color w:val="C00000"/>
          <w:sz w:val="20"/>
          <w:szCs w:val="20"/>
          <w:lang w:eastAsia="cs-CZ"/>
        </w:rPr>
      </w:pPr>
      <w:r w:rsidRPr="008534FE">
        <w:rPr>
          <w:rFonts w:ascii="Arial" w:hAnsi="Arial" w:cs="Arial"/>
          <w:b/>
          <w:color w:val="C00000"/>
          <w:sz w:val="20"/>
          <w:szCs w:val="20"/>
          <w:lang w:eastAsia="cs-CZ"/>
        </w:rPr>
        <w:lastRenderedPageBreak/>
        <w:t>Co je nového</w:t>
      </w:r>
      <w:r w:rsidR="0092611C">
        <w:rPr>
          <w:rFonts w:ascii="Arial" w:hAnsi="Arial" w:cs="Arial"/>
          <w:b/>
          <w:color w:val="C00000"/>
          <w:sz w:val="20"/>
          <w:szCs w:val="20"/>
          <w:lang w:eastAsia="cs-CZ"/>
        </w:rPr>
        <w:t xml:space="preserve"> na Dětském </w:t>
      </w:r>
      <w:r w:rsidR="00227F13">
        <w:rPr>
          <w:rFonts w:ascii="Arial" w:hAnsi="Arial" w:cs="Arial"/>
          <w:b/>
          <w:color w:val="C00000"/>
          <w:sz w:val="20"/>
          <w:szCs w:val="20"/>
          <w:lang w:eastAsia="cs-CZ"/>
        </w:rPr>
        <w:t>d</w:t>
      </w:r>
      <w:r w:rsidR="0092611C">
        <w:rPr>
          <w:rFonts w:ascii="Arial" w:hAnsi="Arial" w:cs="Arial"/>
          <w:b/>
          <w:color w:val="C00000"/>
          <w:sz w:val="20"/>
          <w:szCs w:val="20"/>
          <w:lang w:eastAsia="cs-CZ"/>
        </w:rPr>
        <w:t>opravním hřišti v Uherském Brodě</w:t>
      </w:r>
      <w:r w:rsidRPr="008534FE">
        <w:rPr>
          <w:rFonts w:ascii="Arial" w:hAnsi="Arial" w:cs="Arial"/>
          <w:b/>
          <w:color w:val="C00000"/>
          <w:sz w:val="20"/>
          <w:szCs w:val="20"/>
          <w:lang w:eastAsia="cs-CZ"/>
        </w:rPr>
        <w:t>?</w:t>
      </w:r>
    </w:p>
    <w:p w:rsidR="00227F13" w:rsidRDefault="00227F13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Celý areál se rozšířil z 800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na více než 2000 </w:t>
      </w:r>
      <w:r w:rsidRPr="00227F13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:rsid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227F13">
        <w:rPr>
          <w:rFonts w:ascii="Arial" w:hAnsi="Arial" w:cs="Arial"/>
          <w:sz w:val="20"/>
          <w:szCs w:val="20"/>
        </w:rPr>
        <w:t>Okružní</w:t>
      </w:r>
      <w:r w:rsidRPr="008534FE">
        <w:rPr>
          <w:rFonts w:ascii="Arial" w:hAnsi="Arial" w:cs="Arial"/>
          <w:sz w:val="20"/>
          <w:szCs w:val="20"/>
        </w:rPr>
        <w:t xml:space="preserve"> křižovatka i hlavní průsečná křižovatka </w:t>
      </w:r>
      <w:r w:rsidR="0092611C">
        <w:rPr>
          <w:rFonts w:ascii="Arial" w:hAnsi="Arial" w:cs="Arial"/>
          <w:sz w:val="20"/>
          <w:szCs w:val="20"/>
        </w:rPr>
        <w:t xml:space="preserve">jsou </w:t>
      </w:r>
      <w:r w:rsidR="00227F13">
        <w:rPr>
          <w:rFonts w:ascii="Arial" w:hAnsi="Arial" w:cs="Arial"/>
          <w:sz w:val="20"/>
          <w:szCs w:val="20"/>
        </w:rPr>
        <w:t>zvětšeny a jsou kapacitní pro více dětí.</w:t>
      </w:r>
    </w:p>
    <w:p w:rsidR="00E914E0" w:rsidRDefault="00E914E0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Osazeno je 108 ks dopravních značek na 81 sloupcích</w:t>
      </w:r>
      <w:r w:rsidR="00227F13">
        <w:rPr>
          <w:rFonts w:ascii="Arial" w:hAnsi="Arial" w:cs="Arial"/>
          <w:sz w:val="20"/>
          <w:szCs w:val="20"/>
        </w:rPr>
        <w:t>;</w:t>
      </w:r>
      <w:r w:rsidR="00113C5F">
        <w:rPr>
          <w:rFonts w:ascii="Arial" w:hAnsi="Arial" w:cs="Arial"/>
          <w:sz w:val="20"/>
          <w:szCs w:val="20"/>
        </w:rPr>
        <w:t xml:space="preserve"> 230 metrů přerušované a 160 metrů souvislé děl</w:t>
      </w:r>
      <w:r w:rsidR="00DB798A">
        <w:rPr>
          <w:rFonts w:ascii="Arial" w:hAnsi="Arial" w:cs="Arial"/>
          <w:sz w:val="20"/>
          <w:szCs w:val="20"/>
        </w:rPr>
        <w:t>i</w:t>
      </w:r>
      <w:r w:rsidR="00113C5F">
        <w:rPr>
          <w:rFonts w:ascii="Arial" w:hAnsi="Arial" w:cs="Arial"/>
          <w:sz w:val="20"/>
          <w:szCs w:val="20"/>
        </w:rPr>
        <w:t xml:space="preserve">cí čáry, s dalším vodorovným značením celkem </w:t>
      </w:r>
      <w:r w:rsidR="00227F13">
        <w:rPr>
          <w:rFonts w:ascii="Arial" w:hAnsi="Arial" w:cs="Arial"/>
          <w:sz w:val="20"/>
          <w:szCs w:val="20"/>
        </w:rPr>
        <w:t xml:space="preserve">zabírá </w:t>
      </w:r>
      <w:r w:rsidR="00113C5F">
        <w:rPr>
          <w:rFonts w:ascii="Arial" w:hAnsi="Arial" w:cs="Arial"/>
          <w:sz w:val="20"/>
          <w:szCs w:val="20"/>
        </w:rPr>
        <w:t>425 m</w:t>
      </w:r>
      <w:r w:rsidR="00113C5F">
        <w:rPr>
          <w:rFonts w:ascii="Arial" w:hAnsi="Arial" w:cs="Arial"/>
          <w:sz w:val="20"/>
          <w:szCs w:val="20"/>
          <w:vertAlign w:val="superscript"/>
        </w:rPr>
        <w:t>2</w:t>
      </w:r>
      <w:r w:rsidR="00113C5F">
        <w:rPr>
          <w:rFonts w:ascii="Arial" w:hAnsi="Arial" w:cs="Arial"/>
          <w:sz w:val="20"/>
          <w:szCs w:val="20"/>
        </w:rPr>
        <w:t xml:space="preserve"> liniového dopravního značení.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sz w:val="20"/>
          <w:szCs w:val="20"/>
        </w:rPr>
        <w:t>Obvodová komunikace rozšířena (š. pruhů 1,50 m);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b/>
          <w:sz w:val="20"/>
          <w:szCs w:val="20"/>
        </w:rPr>
        <w:t>Nově komunikace pro pěší</w:t>
      </w:r>
      <w:r w:rsidRPr="008534FE">
        <w:rPr>
          <w:rFonts w:ascii="Arial" w:hAnsi="Arial" w:cs="Arial"/>
          <w:sz w:val="20"/>
          <w:szCs w:val="20"/>
        </w:rPr>
        <w:t xml:space="preserve"> (š. 0,80-1,60 m) </w:t>
      </w:r>
      <w:r w:rsidRPr="008534FE">
        <w:rPr>
          <w:rFonts w:ascii="Arial" w:hAnsi="Arial" w:cs="Arial"/>
          <w:b/>
          <w:sz w:val="20"/>
          <w:szCs w:val="20"/>
        </w:rPr>
        <w:t>a stezka pro cyklisty</w:t>
      </w:r>
      <w:r w:rsidRPr="008534FE">
        <w:rPr>
          <w:rFonts w:ascii="Arial" w:hAnsi="Arial" w:cs="Arial"/>
          <w:sz w:val="20"/>
          <w:szCs w:val="20"/>
        </w:rPr>
        <w:t xml:space="preserve"> (š. 1,20 m) </w:t>
      </w:r>
      <w:r w:rsidRPr="008534FE">
        <w:rPr>
          <w:rFonts w:ascii="Arial" w:hAnsi="Arial" w:cs="Arial"/>
          <w:b/>
          <w:sz w:val="20"/>
          <w:szCs w:val="20"/>
        </w:rPr>
        <w:t xml:space="preserve">s křížením ve všech možných typech úprav </w:t>
      </w:r>
      <w:r w:rsidRPr="008534FE">
        <w:rPr>
          <w:rFonts w:ascii="Arial" w:hAnsi="Arial" w:cs="Arial"/>
          <w:sz w:val="20"/>
          <w:szCs w:val="20"/>
        </w:rPr>
        <w:t>-  místo pro přecházení, přechod pro chodce, přechod pro chodce se světelnou signalizací, napojení cyklostezky na pozemní komunikaci a souběh cyklostezky a chodníku.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b/>
          <w:sz w:val="20"/>
          <w:szCs w:val="20"/>
        </w:rPr>
        <w:t xml:space="preserve">Plochy materiálově a barevně odlišeny, opatřeny příkladnými úpravami </w:t>
      </w:r>
      <w:r w:rsidRPr="008534FE">
        <w:rPr>
          <w:rFonts w:ascii="Arial" w:hAnsi="Arial" w:cs="Arial"/>
          <w:sz w:val="20"/>
          <w:szCs w:val="20"/>
        </w:rPr>
        <w:t>pro pohyb osob se sníženou schopností pohybu a orientace;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sz w:val="20"/>
          <w:szCs w:val="20"/>
        </w:rPr>
        <w:t>Doplněno svislé i vodorovné dopravní značení;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b/>
          <w:sz w:val="20"/>
          <w:szCs w:val="20"/>
        </w:rPr>
        <w:t>Nově kolejiště a dětský vláček</w:t>
      </w:r>
      <w:r w:rsidR="00227F13">
        <w:rPr>
          <w:rFonts w:ascii="Arial" w:hAnsi="Arial" w:cs="Arial"/>
          <w:b/>
          <w:sz w:val="20"/>
          <w:szCs w:val="20"/>
        </w:rPr>
        <w:t>.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sz w:val="20"/>
          <w:szCs w:val="20"/>
        </w:rPr>
        <w:t xml:space="preserve">Nově </w:t>
      </w:r>
      <w:r w:rsidRPr="008534FE">
        <w:rPr>
          <w:rFonts w:ascii="Arial" w:hAnsi="Arial" w:cs="Arial"/>
          <w:b/>
          <w:sz w:val="20"/>
          <w:szCs w:val="20"/>
        </w:rPr>
        <w:t>lávka přes suchý potok</w:t>
      </w:r>
      <w:r w:rsidRPr="008534FE">
        <w:rPr>
          <w:rFonts w:ascii="Arial" w:hAnsi="Arial" w:cs="Arial"/>
          <w:sz w:val="20"/>
          <w:szCs w:val="20"/>
        </w:rPr>
        <w:t xml:space="preserve"> v trase cyklostezky v odpočinkové zóně;</w:t>
      </w:r>
    </w:p>
    <w:p w:rsidR="008534FE" w:rsidRPr="008534FE" w:rsidRDefault="008534FE" w:rsidP="008534FE">
      <w:pPr>
        <w:shd w:val="clear" w:color="auto" w:fill="EEECE1" w:themeFill="background2"/>
        <w:rPr>
          <w:rFonts w:ascii="Arial" w:hAnsi="Arial" w:cs="Arial"/>
          <w:sz w:val="20"/>
          <w:szCs w:val="20"/>
        </w:rPr>
      </w:pPr>
      <w:r w:rsidRPr="008534FE">
        <w:rPr>
          <w:rFonts w:ascii="Arial" w:hAnsi="Arial" w:cs="Arial"/>
          <w:sz w:val="20"/>
          <w:szCs w:val="20"/>
        </w:rPr>
        <w:t xml:space="preserve">Doplněn mobiliář, např.: </w:t>
      </w:r>
      <w:r w:rsidRPr="008534FE">
        <w:rPr>
          <w:rFonts w:ascii="Arial" w:hAnsi="Arial" w:cs="Arial"/>
          <w:b/>
          <w:sz w:val="20"/>
          <w:szCs w:val="20"/>
        </w:rPr>
        <w:t>„venkovní učebna“</w:t>
      </w:r>
      <w:r w:rsidRPr="008534FE">
        <w:rPr>
          <w:rFonts w:ascii="Arial" w:hAnsi="Arial" w:cs="Arial"/>
          <w:sz w:val="20"/>
          <w:szCs w:val="20"/>
        </w:rPr>
        <w:t xml:space="preserve"> – sestava lavic bez opěradel se stoly.</w:t>
      </w:r>
    </w:p>
    <w:p w:rsidR="00137AF2" w:rsidRDefault="00137AF2" w:rsidP="00137AF2">
      <w:pPr>
        <w:pStyle w:val="Default"/>
        <w:rPr>
          <w:sz w:val="20"/>
          <w:szCs w:val="20"/>
        </w:rPr>
      </w:pPr>
    </w:p>
    <w:p w:rsidR="00137AF2" w:rsidRDefault="00137AF2" w:rsidP="00113C5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Před námi je následující druhá etapa zaměřená na doplňkové volnočasové aktivity různých věkových kategorií zahrnující dětské hřiště, fitness prvky a bike park. Věříme, že se nám podaří v brzké době zajistit prostředky i na realizaci této druhé etapy, tak aby celý areál byl kompletní a zahrnoval nabídku pro trávení volného času nejen dětí, ale celých rodin. Poslední předpokládanou aktivitou je i</w:t>
      </w:r>
      <w:r w:rsidR="00227F13">
        <w:rPr>
          <w:sz w:val="20"/>
          <w:szCs w:val="20"/>
        </w:rPr>
        <w:t> </w:t>
      </w:r>
      <w:r>
        <w:rPr>
          <w:sz w:val="20"/>
          <w:szCs w:val="20"/>
        </w:rPr>
        <w:t>rekonstrukce celého zázemí dětského dopravního hřiště s výukovou učebnou a skladem kol a</w:t>
      </w:r>
      <w:r w:rsidR="00227F13">
        <w:rPr>
          <w:sz w:val="20"/>
          <w:szCs w:val="20"/>
        </w:rPr>
        <w:t> </w:t>
      </w:r>
      <w:r>
        <w:rPr>
          <w:sz w:val="20"/>
          <w:szCs w:val="20"/>
        </w:rPr>
        <w:t>ostatních pomůcek.</w:t>
      </w:r>
    </w:p>
    <w:p w:rsidR="00137AF2" w:rsidRDefault="00137AF2" w:rsidP="00113C5F">
      <w:pPr>
        <w:pStyle w:val="Default"/>
        <w:jc w:val="both"/>
        <w:rPr>
          <w:sz w:val="20"/>
          <w:szCs w:val="20"/>
        </w:rPr>
      </w:pPr>
    </w:p>
    <w:p w:rsidR="00137AF2" w:rsidRDefault="00137AF2" w:rsidP="00113C5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Je třeba zdůraznit, že dopravní hřiště slouží celému spádovému obvodu ORP, přičemž finančně se na investicích podílí pouze město Uherský Brod. Infrastruktura je tak dostupná dle potřeb všem spádovým školám.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Na závěr je nutné ocenit dlouholetou snahu Mgr. Jana Hýžďala o realizaci záměru rozšíření dopravního hřiště, kterým byl on sám s pomocí jeho bratra dlouholetým správcem a aktivním učitelem Dopravní výchovy, za což mu patří poděkování.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Děkujeme i Zlínskému kraji, který ve svých dotačních titulech pamatuje i na bezpečnost dětí a</w:t>
      </w:r>
      <w:r w:rsidR="00227F13">
        <w:rPr>
          <w:rFonts w:ascii="Arial" w:hAnsi="Arial" w:cs="Arial"/>
          <w:color w:val="000000"/>
          <w:sz w:val="20"/>
          <w:szCs w:val="20"/>
          <w:lang w:eastAsia="cs-CZ"/>
        </w:rPr>
        <w:t> </w:t>
      </w:r>
      <w:r>
        <w:rPr>
          <w:rFonts w:ascii="Arial" w:hAnsi="Arial" w:cs="Arial"/>
          <w:color w:val="000000"/>
          <w:sz w:val="20"/>
          <w:szCs w:val="20"/>
          <w:lang w:eastAsia="cs-CZ"/>
        </w:rPr>
        <w:t>systematickou podporu jejich dopravní výuky a podpořil projekt dotací ve výši 50 %.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Dále patří poděkování paní projektantce, dodavateli 3 VaH i pracovníkům města, kteří akci dozorovali.</w:t>
      </w:r>
    </w:p>
    <w:p w:rsidR="00137AF2" w:rsidRDefault="00137AF2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lang w:eastAsia="cs-CZ"/>
        </w:rPr>
        <w:t>Dětem přejeme, aby se na novém hřišti naučily všechn</w:t>
      </w:r>
      <w:r w:rsidR="00264612">
        <w:rPr>
          <w:rFonts w:ascii="Arial" w:hAnsi="Arial" w:cs="Arial"/>
          <w:color w:val="000000"/>
          <w:sz w:val="20"/>
          <w:szCs w:val="20"/>
          <w:lang w:eastAsia="cs-CZ"/>
        </w:rPr>
        <w:t>a</w:t>
      </w:r>
      <w:r>
        <w:rPr>
          <w:rFonts w:ascii="Arial" w:hAnsi="Arial" w:cs="Arial"/>
          <w:color w:val="000000"/>
          <w:sz w:val="20"/>
          <w:szCs w:val="20"/>
          <w:lang w:eastAsia="cs-CZ"/>
        </w:rPr>
        <w:t xml:space="preserve"> pravidla bezpečného pohybu v dopravním prostoru, a aby rády využívaly udržitelné a ekologické způsoby dopravy.</w:t>
      </w:r>
    </w:p>
    <w:p w:rsidR="00666F69" w:rsidRDefault="00666F69" w:rsidP="00113C5F">
      <w:pPr>
        <w:jc w:val="both"/>
      </w:pPr>
    </w:p>
    <w:p w:rsidR="00113C5F" w:rsidRPr="00227F13" w:rsidRDefault="0092611C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Rozšířené d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>ětské dopravní hřiště</w:t>
      </w:r>
      <w:r w:rsidR="00852151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zahajuje svůj provoz od pondělí 14.05.2018 – vstup je zdarma, pro děti do 11 let v doprovodu dospělého s možností zapůjčení kol, odrážedel, trojkolek či koloběžek. Do června bude otevřeno v pondělí a čtvrtek od 14 do 17 hodin, v sobotu </w:t>
      </w:r>
      <w:r w:rsidR="00EE3644" w:rsidRPr="00227F13">
        <w:rPr>
          <w:rFonts w:ascii="Arial" w:hAnsi="Arial" w:cs="Arial"/>
          <w:color w:val="000000"/>
          <w:sz w:val="20"/>
          <w:szCs w:val="20"/>
          <w:lang w:eastAsia="cs-CZ"/>
        </w:rPr>
        <w:t>od 10 do 18 hodin. V prázdninovém režimu (mimo státní svátky a od 23.7.-3.8. kdy bude hřiště uzavřeno) bude otevírací doba v pondělí, středu a pátek od 10 do 15 hodin, v úterý a čtvrtek od 13 do 18 hodin. Po testovací době bude vyhodnocena návštěvnost a otevírací hodiny budou optimalizovány pro potřeby návštěvníků. Pro ověření otevírací doby volejte 732 555</w:t>
      </w:r>
      <w:r w:rsidR="00DD0E2B" w:rsidRPr="00227F13">
        <w:rPr>
          <w:rFonts w:ascii="Arial" w:hAnsi="Arial" w:cs="Arial"/>
          <w:color w:val="000000"/>
          <w:sz w:val="20"/>
          <w:szCs w:val="20"/>
          <w:lang w:eastAsia="cs-CZ"/>
        </w:rPr>
        <w:t> 756; www.zsvysluni.cz.</w:t>
      </w:r>
    </w:p>
    <w:p w:rsidR="00113C5F" w:rsidRPr="00227F13" w:rsidRDefault="00113C5F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DB798A" w:rsidRPr="00227F13" w:rsidRDefault="00DB798A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Také letos, stejně jako v minulých letech, se Dětské dopravní hřiště zapojí do osvětové akce Den bez aut svým programem, který doplní aktivity na Masarykově náměstí dne 17.09.2018.</w:t>
      </w:r>
    </w:p>
    <w:p w:rsidR="00DB798A" w:rsidRPr="00227F13" w:rsidRDefault="00DB798A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113C5F" w:rsidRDefault="00852151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Projekty Rozšíření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dopravního hřiště 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v 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>Uhersk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ém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Brod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ě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a Podpora BESIP v Uherském Brodě 2018 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jsou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spolufinancován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>y</w:t>
      </w:r>
      <w:r w:rsidR="00113C5F"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Zlínským krajem. Město Uherský Brod financovalo projekt</w:t>
      </w:r>
      <w:r w:rsidRPr="00227F13">
        <w:rPr>
          <w:rFonts w:ascii="Arial" w:hAnsi="Arial" w:cs="Arial"/>
          <w:color w:val="000000"/>
          <w:sz w:val="20"/>
          <w:szCs w:val="20"/>
          <w:lang w:eastAsia="cs-CZ"/>
        </w:rPr>
        <w:t xml:space="preserve"> z 50 %.</w:t>
      </w:r>
    </w:p>
    <w:p w:rsidR="001E598D" w:rsidRDefault="001E598D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</w:p>
    <w:p w:rsidR="001E598D" w:rsidRDefault="001E598D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7475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24573" b="34979"/>
                    <a:stretch/>
                  </pic:blipFill>
                  <pic:spPr bwMode="auto">
                    <a:xfrm>
                      <a:off x="0" y="0"/>
                      <a:ext cx="576072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7F13" w:rsidRPr="001E598D" w:rsidRDefault="00227F13" w:rsidP="00113C5F">
      <w:pPr>
        <w:jc w:val="both"/>
        <w:rPr>
          <w:rFonts w:ascii="Arial" w:hAnsi="Arial" w:cs="Arial"/>
          <w:color w:val="000000"/>
          <w:sz w:val="20"/>
          <w:szCs w:val="20"/>
          <w:lang w:eastAsia="cs-CZ"/>
        </w:rPr>
      </w:pPr>
      <w:r w:rsidRPr="001E598D">
        <w:rPr>
          <w:rFonts w:ascii="Arial" w:hAnsi="Arial" w:cs="Arial"/>
          <w:color w:val="000000"/>
          <w:sz w:val="20"/>
          <w:szCs w:val="20"/>
          <w:lang w:eastAsia="cs-CZ"/>
        </w:rPr>
        <w:t>Odbor rozvoje města, Oddělení dotací a rozvoje města</w:t>
      </w:r>
    </w:p>
    <w:sectPr w:rsidR="00227F13" w:rsidRPr="001E598D" w:rsidSect="001E598D">
      <w:headerReference w:type="default" r:id="rId10"/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046" w:rsidRDefault="00E17046" w:rsidP="007D6900">
      <w:r>
        <w:separator/>
      </w:r>
    </w:p>
  </w:endnote>
  <w:endnote w:type="continuationSeparator" w:id="1">
    <w:p w:rsidR="00E17046" w:rsidRDefault="00E17046" w:rsidP="007D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046" w:rsidRDefault="00E17046" w:rsidP="007D6900">
      <w:r>
        <w:separator/>
      </w:r>
    </w:p>
  </w:footnote>
  <w:footnote w:type="continuationSeparator" w:id="1">
    <w:p w:rsidR="00E17046" w:rsidRDefault="00E17046" w:rsidP="007D69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900" w:rsidRDefault="00356541">
    <w:pPr>
      <w:pStyle w:val="Zhlav"/>
    </w:pPr>
    <w:r>
      <w:rPr>
        <w:rFonts w:ascii="Tinos" w:hAnsi="Tinos" w:cs="Arial"/>
        <w:noProof/>
        <w:color w:val="337AB7"/>
        <w:sz w:val="21"/>
        <w:szCs w:val="21"/>
        <w:lang w:eastAsia="cs-CZ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43180</wp:posOffset>
          </wp:positionV>
          <wp:extent cx="317500" cy="285750"/>
          <wp:effectExtent l="0" t="0" r="6350" b="0"/>
          <wp:wrapNone/>
          <wp:docPr id="7" name="Obrázek 7" descr="http://www.zsvysluni.cz/cardskins/bs3.zsvysluni2/img/logozsvysluni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zsvysluni.cz/cardskins/bs3.zsvysluni2/img/logozsvysluni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2117725</wp:posOffset>
          </wp:positionH>
          <wp:positionV relativeFrom="paragraph">
            <wp:posOffset>57150</wp:posOffset>
          </wp:positionV>
          <wp:extent cx="965200" cy="224790"/>
          <wp:effectExtent l="0" t="0" r="6350" b="3810"/>
          <wp:wrapTight wrapText="bothSides">
            <wp:wrapPolygon edited="0">
              <wp:start x="0" y="0"/>
              <wp:lineTo x="0" y="20136"/>
              <wp:lineTo x="21316" y="20136"/>
              <wp:lineTo x="21316" y="0"/>
              <wp:lineTo x="0" y="0"/>
            </wp:wrapPolygon>
          </wp:wrapTight>
          <wp:docPr id="6" name="Obrázek 6" descr="logo-ub_rastr-barva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b_rastr-barva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6900">
      <w:rPr>
        <w:noProof/>
        <w:lang w:eastAsia="cs-CZ"/>
      </w:rPr>
      <w:drawing>
        <wp:inline distT="0" distB="0" distL="0" distR="0">
          <wp:extent cx="1056640" cy="331746"/>
          <wp:effectExtent l="0" t="0" r="0" b="0"/>
          <wp:docPr id="5" name="Obrázek 5" descr="Zlínský_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línský_kraj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899" cy="37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97171"/>
    <w:multiLevelType w:val="hybridMultilevel"/>
    <w:tmpl w:val="33E2D358"/>
    <w:lvl w:ilvl="0" w:tplc="DF44BA5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37AF2"/>
    <w:rsid w:val="00113C5F"/>
    <w:rsid w:val="00137AF2"/>
    <w:rsid w:val="001E598D"/>
    <w:rsid w:val="00227F13"/>
    <w:rsid w:val="00264612"/>
    <w:rsid w:val="0029005A"/>
    <w:rsid w:val="00296195"/>
    <w:rsid w:val="00356541"/>
    <w:rsid w:val="00561822"/>
    <w:rsid w:val="005706FC"/>
    <w:rsid w:val="005D18AA"/>
    <w:rsid w:val="00644A1B"/>
    <w:rsid w:val="00666F69"/>
    <w:rsid w:val="007D6900"/>
    <w:rsid w:val="00852151"/>
    <w:rsid w:val="008534FE"/>
    <w:rsid w:val="0092611C"/>
    <w:rsid w:val="00A2649E"/>
    <w:rsid w:val="00A65BE1"/>
    <w:rsid w:val="00AB0EDC"/>
    <w:rsid w:val="00B24BFF"/>
    <w:rsid w:val="00BF77EB"/>
    <w:rsid w:val="00D043C9"/>
    <w:rsid w:val="00DB798A"/>
    <w:rsid w:val="00DD0E2B"/>
    <w:rsid w:val="00E17046"/>
    <w:rsid w:val="00E914E0"/>
    <w:rsid w:val="00EE3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7AF2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137AF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F77E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D690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6900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D690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6900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61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zsvysluni.cz/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Kapsová Anna, Ing</dc:creator>
  <cp:lastModifiedBy>Hana</cp:lastModifiedBy>
  <cp:revision>2</cp:revision>
  <dcterms:created xsi:type="dcterms:W3CDTF">2018-05-13T18:33:00Z</dcterms:created>
  <dcterms:modified xsi:type="dcterms:W3CDTF">2018-05-13T18:33:00Z</dcterms:modified>
</cp:coreProperties>
</file>